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FD9" w:rsidRPr="00171CB1" w:rsidRDefault="00456FD9" w:rsidP="00456FD9">
      <w:pPr>
        <w:widowControl w:val="0"/>
        <w:tabs>
          <w:tab w:val="left" w:pos="1800"/>
          <w:tab w:val="left" w:pos="3690"/>
          <w:tab w:val="left" w:pos="4860"/>
        </w:tabs>
        <w:spacing w:after="0" w:line="240" w:lineRule="auto"/>
        <w:rPr>
          <w:rFonts w:ascii="Myriad Pro" w:eastAsia="Myriad Pro" w:hAnsi="Myriad Pro" w:cs="Myriad Pro"/>
          <w:color w:val="000000"/>
          <w:sz w:val="32"/>
          <w:szCs w:val="3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bookmarkStart w:id="0" w:name="_Hlk130812479"/>
      <w:r>
        <w:rPr>
          <w:noProof/>
        </w:rPr>
        <w:drawing>
          <wp:anchor distT="0" distB="0" distL="0" distR="0" simplePos="0" relativeHeight="251659264" behindDoc="0" locked="0" layoutInCell="1" allowOverlap="1" wp14:anchorId="325891E3" wp14:editId="0AE18204">
            <wp:simplePos x="0" y="0"/>
            <wp:positionH relativeFrom="column">
              <wp:posOffset>406400</wp:posOffset>
            </wp:positionH>
            <wp:positionV relativeFrom="line">
              <wp:posOffset>-139700</wp:posOffset>
            </wp:positionV>
            <wp:extent cx="1130300" cy="876300"/>
            <wp:effectExtent l="0" t="0" r="0" b="0"/>
            <wp:wrapNone/>
            <wp:docPr id="1" name="Picture 1" descr="COB_seal_rgb_fill-filter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COB_seal_rgb_fill-filtered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Arial Unicode MS" w:hAnsi="Calibri" w:cs="Arial Unicode MS"/>
          <w:color w:val="00000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Calibri" w:eastAsia="Arial Unicode MS" w:hAnsi="Calibri" w:cs="Arial Unicode MS"/>
          <w:color w:val="00000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Pr="00171CB1">
        <w:rPr>
          <w:rFonts w:ascii="Myriad Pro" w:eastAsia="Arial Unicode MS" w:hAnsi="Myriad Pro" w:cs="Arial Unicode MS"/>
          <w:color w:val="000000"/>
          <w:sz w:val="32"/>
          <w:szCs w:val="3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City of Bexley</w:t>
      </w:r>
      <w:r w:rsidRPr="00171CB1">
        <w:rPr>
          <w:rFonts w:ascii="Myriad Pro" w:eastAsia="Arial Unicode MS" w:hAnsi="Myriad Pro" w:cs="Arial Unicode MS"/>
          <w:color w:val="000000"/>
          <w:sz w:val="32"/>
          <w:szCs w:val="3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Pr="00171CB1">
        <w:rPr>
          <w:rFonts w:ascii="Myriad Pro" w:eastAsia="Arial Unicode MS" w:hAnsi="Myriad Pro" w:cs="Arial Unicode MS"/>
          <w:color w:val="FF0000"/>
          <w:sz w:val="32"/>
          <w:szCs w:val="3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:rsidR="00456FD9" w:rsidRDefault="00456FD9" w:rsidP="00456FD9">
      <w:pPr>
        <w:widowControl w:val="0"/>
        <w:tabs>
          <w:tab w:val="left" w:pos="1800"/>
          <w:tab w:val="left" w:pos="2160"/>
          <w:tab w:val="left" w:pos="3690"/>
          <w:tab w:val="left" w:pos="4860"/>
        </w:tabs>
        <w:spacing w:after="0" w:line="240" w:lineRule="auto"/>
        <w:rPr>
          <w:rFonts w:ascii="Myriad Pro" w:eastAsia="Myriad Pro" w:hAnsi="Myriad Pro" w:cs="Myriad Pro"/>
          <w:color w:val="000000"/>
          <w:sz w:val="36"/>
          <w:szCs w:val="36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Myriad Pro" w:hAnsi="Myriad Pro" w:cs="Myriad Pro"/>
          <w:color w:val="000000"/>
          <w:sz w:val="36"/>
          <w:szCs w:val="36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Myriad Pro" w:hAnsi="Myriad Pro" w:cs="Myriad Pro"/>
          <w:color w:val="000000"/>
          <w:sz w:val="36"/>
          <w:szCs w:val="36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Myriad Pro" w:hAnsi="Myriad Pro" w:cs="Myriad Pro"/>
          <w:color w:val="000000"/>
          <w:sz w:val="36"/>
          <w:szCs w:val="36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 xml:space="preserve">Board of Zoning and Planning </w:t>
      </w:r>
    </w:p>
    <w:p w:rsidR="00456FD9" w:rsidRDefault="00456FD9" w:rsidP="00456FD9">
      <w:pPr>
        <w:widowControl w:val="0"/>
        <w:tabs>
          <w:tab w:val="center" w:pos="4860"/>
        </w:tabs>
        <w:spacing w:after="0" w:line="240" w:lineRule="auto"/>
        <w:ind w:left="1080"/>
        <w:rPr>
          <w:rFonts w:ascii="Myriad Pro" w:eastAsia="Myriad Pro" w:hAnsi="Myriad Pro" w:cs="Myriad Pro"/>
          <w:color w:val="000000"/>
          <w:sz w:val="36"/>
          <w:szCs w:val="36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456FD9" w:rsidRDefault="00456FD9" w:rsidP="00456FD9">
      <w:pPr>
        <w:widowControl w:val="0"/>
        <w:pBdr>
          <w:top w:val="single" w:sz="4" w:space="0" w:color="000000"/>
          <w:bottom w:val="single" w:sz="4" w:space="0" w:color="000000"/>
        </w:pBdr>
        <w:tabs>
          <w:tab w:val="center" w:pos="4680"/>
        </w:tabs>
        <w:spacing w:after="0" w:line="240" w:lineRule="auto"/>
        <w:rPr>
          <w:rFonts w:ascii="Myriad Pro" w:eastAsia="Myriad Pro" w:hAnsi="Myriad Pro" w:cs="Myriad Pro"/>
          <w:b/>
          <w:bCs/>
          <w:color w:val="00000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b/>
          <w:bCs/>
          <w:color w:val="000000"/>
          <w:sz w:val="32"/>
          <w:szCs w:val="3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            </w:t>
      </w:r>
      <w:r>
        <w:rPr>
          <w:rFonts w:ascii="Myriad Pro" w:eastAsia="Arial Unicode MS" w:hAnsi="Myriad Pro" w:cs="Arial Unicode MS"/>
          <w:b/>
          <w:bCs/>
          <w:color w:val="000000"/>
          <w:sz w:val="32"/>
          <w:szCs w:val="32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Arial Unicode MS" w:hAnsi="Myriad Pro" w:cs="Arial Unicode MS"/>
          <w:b/>
          <w:bCs/>
          <w:color w:val="000000"/>
          <w:sz w:val="28"/>
          <w:szCs w:val="28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Decision and Record of Action – March 23, 2023</w:t>
      </w:r>
    </w:p>
    <w:p w:rsidR="00456FD9" w:rsidRDefault="00456FD9" w:rsidP="00456FD9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456FD9" w:rsidRDefault="00456FD9" w:rsidP="00456FD9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The City of Bexley Board of Zoning and Planning took the following action at this meeting:</w:t>
      </w:r>
    </w:p>
    <w:p w:rsidR="00456FD9" w:rsidRDefault="00456FD9" w:rsidP="00456FD9">
      <w:pPr>
        <w:keepNext/>
        <w:widowControl w:val="0"/>
        <w:spacing w:after="0" w:line="240" w:lineRule="auto"/>
        <w:jc w:val="both"/>
        <w:outlineLvl w:val="2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456FD9" w:rsidRDefault="00456FD9" w:rsidP="00456FD9">
      <w:pPr>
        <w:widowControl w:val="0"/>
        <w:spacing w:after="0" w:line="240" w:lineRule="auto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Application No.: </w:t>
      </w: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Exempt</w:t>
      </w:r>
    </w:p>
    <w:p w:rsidR="00456FD9" w:rsidRDefault="00456FD9" w:rsidP="00456FD9">
      <w:pPr>
        <w:widowControl w:val="0"/>
        <w:spacing w:after="0" w:line="240" w:lineRule="auto"/>
        <w:rPr>
          <w:rFonts w:ascii="Myriad Pro" w:eastAsia="Myriad Pro" w:hAnsi="Myriad Pro" w:cs="Myriad Pro"/>
          <w:color w:val="000000"/>
          <w:sz w:val="23"/>
          <w:szCs w:val="23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3"/>
          <w:szCs w:val="23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Applicant: </w:t>
      </w:r>
      <w:r>
        <w:rPr>
          <w:rFonts w:ascii="Myriad Pro" w:eastAsia="Myriad Pro" w:hAnsi="Myriad Pro" w:cs="Myriad Pro"/>
          <w:color w:val="000000"/>
          <w:sz w:val="23"/>
          <w:szCs w:val="23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Myriad Pro" w:hAnsi="Myriad Pro" w:cs="Myriad Pro"/>
          <w:color w:val="000000"/>
          <w:sz w:val="23"/>
          <w:szCs w:val="23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Myriad Pro" w:hAnsi="Myriad Pro" w:cs="Myriad Pro"/>
          <w:color w:val="000000"/>
          <w:sz w:val="23"/>
          <w:szCs w:val="23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City of Bexley</w:t>
      </w:r>
    </w:p>
    <w:p w:rsidR="00456FD9" w:rsidRDefault="00456FD9" w:rsidP="00456FD9">
      <w:pPr>
        <w:widowControl w:val="0"/>
        <w:spacing w:after="0" w:line="240" w:lineRule="auto"/>
        <w:ind w:left="1440" w:hanging="1440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Location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: </w:t>
      </w: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Southwest corner of Main Street &amp; Sheridan</w:t>
      </w:r>
    </w:p>
    <w:p w:rsidR="00456FD9" w:rsidRDefault="00456FD9" w:rsidP="00456FD9">
      <w:pPr>
        <w:widowControl w:val="0"/>
        <w:spacing w:after="0" w:line="240" w:lineRule="auto"/>
        <w:ind w:left="1440" w:hanging="1440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:rsidR="00456FD9" w:rsidRDefault="00456FD9" w:rsidP="00456FD9">
      <w:pP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8121DB">
        <w:rPr>
          <w:rFonts w:ascii="Myriad Pro" w:eastAsia="Arial Unicode MS" w:hAnsi="Myriad Pro" w:cs="Arial Unicode MS"/>
          <w:b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Request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: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bookmarkStart w:id="1" w:name="_GoBack"/>
      <w:bookmarkEnd w:id="1"/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="008121DB"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Recommendation on 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An Ordinance</w:t>
      </w:r>
      <w:r w:rsidR="005A7DF1"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No. 06-23, 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to amend the zoning of certain parcels in the City, in order to zone the property at the southwest corner of Sheridan Avenue and Main Street, here further described</w:t>
      </w:r>
      <w:r w:rsidR="005A7DF1"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as Mixed-Use Commercial (MUC) with a Main Street District (MS) overlay, and to amend and replace the Official Zoning Map of the City of Bexley.  </w:t>
      </w:r>
    </w:p>
    <w:p w:rsidR="00456FD9" w:rsidRDefault="00456FD9" w:rsidP="00456FD9">
      <w:pPr>
        <w:widowControl w:val="0"/>
        <w:spacing w:after="0" w:line="240" w:lineRule="auto"/>
        <w:ind w:left="2160" w:hanging="216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b/>
          <w:bCs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MOTION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:   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 xml:space="preserve">The following motion was to grant a variance by Mr. </w:t>
      </w:r>
      <w:proofErr w:type="spellStart"/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LeVine</w:t>
      </w:r>
      <w:proofErr w:type="spellEnd"/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and seconded by Mr</w:t>
      </w:r>
      <w:r w:rsidR="005A7DF1"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. Marsh</w:t>
      </w:r>
      <w:r w:rsidR="008121DB"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:</w:t>
      </w:r>
    </w:p>
    <w:p w:rsidR="00456FD9" w:rsidRDefault="005A7DF1" w:rsidP="005A7DF1">
      <w:pPr>
        <w:widowControl w:val="0"/>
        <w:spacing w:after="0" w:line="240" w:lineRule="auto"/>
        <w:ind w:left="216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The findings and decision of the Board, as stated by Jason Sudy:  Upon consideration of the application and testimony before it, the Board recommends approval of Ordinance 06-23 to Bexley City Council, Amending the Official Zoning Map at the southwest corner of Sheridan Avenue and Main Street as noted in the ordinances and labeled “Gateway South Site” and includes 7 Parcels. </w:t>
      </w:r>
    </w:p>
    <w:p w:rsidR="00456FD9" w:rsidRDefault="00456FD9" w:rsidP="00456FD9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456FD9" w:rsidRDefault="00456FD9" w:rsidP="00456FD9">
      <w:pPr>
        <w:widowControl w:val="0"/>
        <w:spacing w:after="0" w:line="240" w:lineRule="auto"/>
        <w:ind w:left="2160" w:hanging="2160"/>
        <w:jc w:val="both"/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b/>
          <w:bCs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VOTE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:  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>Mr. Schick, Mr. Levine, Mr. Marsh and Chairman Behal voting - yes; motion passed</w:t>
      </w:r>
    </w:p>
    <w:p w:rsidR="00456FD9" w:rsidRDefault="00456FD9" w:rsidP="00456FD9">
      <w:pPr>
        <w:widowControl w:val="0"/>
        <w:spacing w:after="0" w:line="240" w:lineRule="auto"/>
        <w:ind w:left="216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:rsidR="00456FD9" w:rsidRDefault="00456FD9" w:rsidP="00456FD9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b/>
          <w:bCs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b/>
          <w:bCs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:rsidR="00456FD9" w:rsidRDefault="00456FD9" w:rsidP="00456FD9">
      <w:pPr>
        <w:widowControl w:val="0"/>
        <w:spacing w:after="0" w:line="240" w:lineRule="auto"/>
        <w:ind w:left="2160" w:right="-630" w:hanging="216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b/>
          <w:bCs/>
          <w:color w:val="000000"/>
          <w:sz w:val="24"/>
          <w:szCs w:val="24"/>
          <w:bdr w:val="none" w:sz="0" w:space="0" w:color="auto" w:frame="1"/>
          <w:lang w:val="de-DE"/>
          <w14:textOutline w14:w="12700" w14:cap="flat" w14:cmpd="sng" w14:algn="ctr">
            <w14:noFill/>
            <w14:prstDash w14:val="solid"/>
            <w14:miter w14:lim="100000"/>
          </w14:textOutline>
        </w:rPr>
        <w:t>RESULT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:   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 xml:space="preserve">The </w:t>
      </w:r>
      <w:r w:rsidR="008121DB"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recommendation for Ordinance No. 06-23, to amend the zoning of certain parcels in the City was favorable.   </w:t>
      </w:r>
    </w:p>
    <w:p w:rsidR="00456FD9" w:rsidRDefault="00456FD9" w:rsidP="00456FD9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456FD9" w:rsidRDefault="00456FD9" w:rsidP="00456FD9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Staff Certification:</w:t>
      </w: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>Recorded in the Official Journal this 23rd day of March, 2023.</w:t>
      </w:r>
    </w:p>
    <w:p w:rsidR="00456FD9" w:rsidRDefault="00456FD9" w:rsidP="00456FD9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456FD9" w:rsidRDefault="00456FD9" w:rsidP="00456FD9">
      <w:pPr>
        <w:widowControl w:val="0"/>
        <w:spacing w:after="0" w:line="240" w:lineRule="auto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>________________________________________</w:t>
      </w:r>
    </w:p>
    <w:p w:rsidR="00456FD9" w:rsidRDefault="00456FD9" w:rsidP="00456FD9">
      <w:pPr>
        <w:widowControl w:val="0"/>
        <w:spacing w:after="0" w:line="240" w:lineRule="auto"/>
        <w:ind w:left="1440" w:firstLine="72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Kathy Rose, Zoning Officer</w:t>
      </w:r>
    </w:p>
    <w:p w:rsidR="00456FD9" w:rsidRDefault="00456FD9" w:rsidP="00456FD9">
      <w:pPr>
        <w:widowControl w:val="0"/>
        <w:spacing w:after="0" w:line="240" w:lineRule="auto"/>
        <w:ind w:left="1440" w:firstLine="720"/>
        <w:jc w:val="both"/>
        <w:rPr>
          <w:rFonts w:ascii="Myriad Pro" w:eastAsia="Myriad Pro" w:hAnsi="Myriad Pro" w:cs="Myriad Pro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:rsidR="00456FD9" w:rsidRDefault="008121DB" w:rsidP="008121DB">
      <w:pPr>
        <w:widowControl w:val="0"/>
        <w:spacing w:after="0" w:line="240" w:lineRule="auto"/>
        <w:jc w:val="both"/>
      </w:pPr>
      <w:r>
        <w:rPr>
          <w:rFonts w:ascii="Myriad Pro" w:eastAsia="Arial Unicode MS" w:hAnsi="Myriad Pro" w:cs="Arial Unicode MS"/>
          <w:color w:val="000000"/>
          <w:sz w:val="24"/>
          <w:szCs w:val="24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Cc: Applicant, File Copy</w:t>
      </w:r>
      <w:bookmarkEnd w:id="0"/>
    </w:p>
    <w:sectPr w:rsidR="00456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D9"/>
    <w:rsid w:val="00456FD9"/>
    <w:rsid w:val="005A7DF1"/>
    <w:rsid w:val="0081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0AFC"/>
  <w15:chartTrackingRefBased/>
  <w15:docId w15:val="{C291944D-6EE5-434E-A049-012FF15E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FD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Rose</dc:creator>
  <cp:keywords/>
  <dc:description/>
  <cp:lastModifiedBy>Kathy Rose</cp:lastModifiedBy>
  <cp:revision>1</cp:revision>
  <dcterms:created xsi:type="dcterms:W3CDTF">2023-03-27T19:28:00Z</dcterms:created>
  <dcterms:modified xsi:type="dcterms:W3CDTF">2023-03-27T19:54:00Z</dcterms:modified>
</cp:coreProperties>
</file>