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FC97C" w14:textId="2A6F2CF7" w:rsidR="00770BB1" w:rsidRDefault="00770BB1">
      <w:r>
        <w:t>2524 Bexley Park Rd – Old View of new fence location along S. Cassingham Rd prior to fence installation</w:t>
      </w:r>
    </w:p>
    <w:p w14:paraId="29D8CBCF" w14:textId="77777777" w:rsidR="00770BB1" w:rsidRDefault="00770BB1"/>
    <w:p w14:paraId="275D00F5" w14:textId="32D17DED" w:rsidR="00770BB1" w:rsidRDefault="00770BB1">
      <w:r w:rsidRPr="00770BB1">
        <w:drawing>
          <wp:inline distT="0" distB="0" distL="0" distR="0" wp14:anchorId="0CCE10E4" wp14:editId="11BA2837">
            <wp:extent cx="5943600" cy="2516505"/>
            <wp:effectExtent l="0" t="0" r="0" b="0"/>
            <wp:docPr id="2114621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210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B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BB1"/>
    <w:rsid w:val="0077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6D823"/>
  <w15:chartTrackingRefBased/>
  <w15:docId w15:val="{5FED4CB3-F421-4AA2-8B3F-048B2F214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Andrews</dc:creator>
  <cp:keywords/>
  <dc:description/>
  <cp:lastModifiedBy>Elena Andrews</cp:lastModifiedBy>
  <cp:revision>1</cp:revision>
  <dcterms:created xsi:type="dcterms:W3CDTF">2023-10-09T20:01:00Z</dcterms:created>
  <dcterms:modified xsi:type="dcterms:W3CDTF">2023-10-09T20:03:00Z</dcterms:modified>
</cp:coreProperties>
</file>