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93DC" w14:textId="12311C83" w:rsidR="004B2308" w:rsidRPr="004B2308" w:rsidRDefault="004B2308" w:rsidP="004B2308">
      <w:pPr>
        <w:rPr>
          <w:u w:val="single"/>
        </w:rPr>
      </w:pPr>
      <w:r>
        <w:rPr>
          <w:u w:val="single"/>
        </w:rPr>
        <w:t>Upper Arlington</w:t>
      </w:r>
    </w:p>
    <w:p w14:paraId="65F915E4" w14:textId="77777777" w:rsidR="004B2308" w:rsidRDefault="004B2308" w:rsidP="004B2308">
      <w:pPr>
        <w:jc w:val="both"/>
      </w:pPr>
    </w:p>
    <w:p w14:paraId="7DA72659" w14:textId="5A07529C" w:rsidR="004B2308" w:rsidRDefault="004B2308" w:rsidP="004B2308">
      <w:pPr>
        <w:jc w:val="both"/>
      </w:pPr>
      <w:r>
        <w:t xml:space="preserve">Rule 6 D. Disqualification of Applicants and Eligibles. 1. Applicants may be rejected from consideration or refused admittance to any examination, and eligibles may be disqualified or removed from an eligible list, or a certification list, for, but Civil Service Rules – As approved Jan. 2018 Page 15 of 67 not limited to, the following causes: </w:t>
      </w:r>
    </w:p>
    <w:p w14:paraId="471D3DCB" w14:textId="77777777" w:rsidR="004B2308" w:rsidRDefault="004B2308" w:rsidP="004B2308">
      <w:pPr>
        <w:jc w:val="both"/>
      </w:pPr>
      <w:r>
        <w:t xml:space="preserve">(a) Lack of any of the established minimum requirements or qualifications for the position for which the individual </w:t>
      </w:r>
      <w:proofErr w:type="gramStart"/>
      <w:r>
        <w:t>applies;</w:t>
      </w:r>
      <w:proofErr w:type="gramEnd"/>
      <w:r>
        <w:t xml:space="preserve"> </w:t>
      </w:r>
    </w:p>
    <w:p w14:paraId="5508E2CF" w14:textId="77777777" w:rsidR="004B2308" w:rsidRDefault="004B2308" w:rsidP="004B2308">
      <w:pPr>
        <w:jc w:val="both"/>
      </w:pPr>
      <w:r>
        <w:t xml:space="preserve">(b) The individual has been convicted of or made an admission to any crime that is classified as a felony under the O.R.C. or any other state code or law of the United States. </w:t>
      </w:r>
    </w:p>
    <w:p w14:paraId="70F10383" w14:textId="77777777" w:rsidR="004B2308" w:rsidRDefault="004B2308" w:rsidP="004B2308">
      <w:pPr>
        <w:jc w:val="both"/>
      </w:pPr>
      <w:r>
        <w:t xml:space="preserve">(c) The individual has been convicted of or made an admission to any crime that is classified as a misdemeanor under the O.R.C. or any other state code or municipal law, or law of the United States that was punishable by a potential jail sentence, regardless of whether one was </w:t>
      </w:r>
      <w:proofErr w:type="gramStart"/>
      <w:r>
        <w:t>actually imposed</w:t>
      </w:r>
      <w:proofErr w:type="gramEnd"/>
      <w:r>
        <w:t xml:space="preserve">. (d) The individual has been dismissed from public employment for just </w:t>
      </w:r>
      <w:proofErr w:type="gramStart"/>
      <w:r>
        <w:t>cause;</w:t>
      </w:r>
      <w:proofErr w:type="gramEnd"/>
      <w:r>
        <w:t xml:space="preserve"> </w:t>
      </w:r>
    </w:p>
    <w:p w14:paraId="27E52F7E" w14:textId="77777777" w:rsidR="004B2308" w:rsidRDefault="004B2308" w:rsidP="004B2308">
      <w:pPr>
        <w:jc w:val="both"/>
      </w:pPr>
      <w:r>
        <w:t xml:space="preserve">(e) The individual has made a false statement of material fact in the application, testing process, or during the hiring </w:t>
      </w:r>
      <w:proofErr w:type="gramStart"/>
      <w:r>
        <w:t>process;</w:t>
      </w:r>
      <w:proofErr w:type="gramEnd"/>
      <w:r>
        <w:t xml:space="preserve"> </w:t>
      </w:r>
    </w:p>
    <w:p w14:paraId="3F0FFCE0" w14:textId="77777777" w:rsidR="004B2308" w:rsidRDefault="004B2308" w:rsidP="004B2308">
      <w:pPr>
        <w:jc w:val="both"/>
      </w:pPr>
      <w:r>
        <w:t xml:space="preserve">(f) The individual has practiced or attempted to practice deception or fraud on the application or examination or in securing his eligibility or </w:t>
      </w:r>
      <w:proofErr w:type="gramStart"/>
      <w:r>
        <w:t>appointment;</w:t>
      </w:r>
      <w:proofErr w:type="gramEnd"/>
      <w:r>
        <w:t xml:space="preserve"> </w:t>
      </w:r>
    </w:p>
    <w:p w14:paraId="355E1448" w14:textId="77777777" w:rsidR="004B2308" w:rsidRDefault="004B2308" w:rsidP="004B2308">
      <w:pPr>
        <w:jc w:val="both"/>
      </w:pPr>
      <w:r>
        <w:t xml:space="preserve">(g) The individual has used, threatened to use, or attempted to use political influence in securing employment, reemployment, or </w:t>
      </w:r>
      <w:proofErr w:type="gramStart"/>
      <w:r>
        <w:t>promotion;</w:t>
      </w:r>
      <w:proofErr w:type="gramEnd"/>
      <w:r>
        <w:t xml:space="preserve"> </w:t>
      </w:r>
    </w:p>
    <w:p w14:paraId="39303AC1" w14:textId="77777777" w:rsidR="004B2308" w:rsidRDefault="004B2308" w:rsidP="004B2308">
      <w:pPr>
        <w:jc w:val="both"/>
      </w:pPr>
      <w:r>
        <w:t xml:space="preserve">(h) The individual cannot be located, fails to report for an interview or other step in the selection process as directed by the Commission or Appointing Authority and/or fails to report for duty as directed by the Appointing </w:t>
      </w:r>
      <w:proofErr w:type="gramStart"/>
      <w:r>
        <w:t>Authority;</w:t>
      </w:r>
      <w:proofErr w:type="gramEnd"/>
      <w:r>
        <w:t xml:space="preserve"> </w:t>
      </w:r>
    </w:p>
    <w:p w14:paraId="72E14D9B" w14:textId="77777777" w:rsidR="004B2308" w:rsidRDefault="004B2308" w:rsidP="004B2308">
      <w:pPr>
        <w:jc w:val="both"/>
      </w:pPr>
      <w:r>
        <w:t xml:space="preserve">(i) The individual fails to pass any of the tests required for the position to which he seeks appointment or failed the oral review board. </w:t>
      </w:r>
    </w:p>
    <w:p w14:paraId="50E699E4" w14:textId="77777777" w:rsidR="004B2308" w:rsidRDefault="004B2308" w:rsidP="004B2308">
      <w:pPr>
        <w:jc w:val="both"/>
      </w:pPr>
      <w:r>
        <w:t xml:space="preserve">(j) The individual has been convicted for a crime involving moral turpitude or an offense of violence. (k) The individual has failed a required drug or alcohol screening test in that the test showed the presence of a drug of abuse as defined in O.R.C. 3719.011 and/or alcohol in a body fluid unless such substance is identified as a prescribed medication; however, this provision is only applicable to entry level applicants. Alcohol tests will be treated as medical tests subject to Rule 6.D.2. </w:t>
      </w:r>
    </w:p>
    <w:p w14:paraId="63068D93" w14:textId="77777777" w:rsidR="004B2308" w:rsidRDefault="004B2308" w:rsidP="004B2308">
      <w:pPr>
        <w:jc w:val="both"/>
      </w:pPr>
      <w:r>
        <w:t xml:space="preserve">(l) The individual has a pattern of poor work habits and performance with previous employers. This includes but is not limited to excessive absenteeism, poor quality of Civil Service Rules – As approved Jan. 2018 Page 16 of 67 work, excessive tardiness, inability to get along with others in a work environment, or any thefts. </w:t>
      </w:r>
    </w:p>
    <w:p w14:paraId="6DA1EB7A" w14:textId="77777777" w:rsidR="004B2308" w:rsidRDefault="004B2308" w:rsidP="004B2308">
      <w:pPr>
        <w:jc w:val="both"/>
      </w:pPr>
      <w:r>
        <w:t xml:space="preserve">(m)The individual fails to pass the medical examination required for the position. </w:t>
      </w:r>
    </w:p>
    <w:p w14:paraId="0C44C339" w14:textId="77777777" w:rsidR="004B2308" w:rsidRDefault="004B2308" w:rsidP="004B2308">
      <w:pPr>
        <w:jc w:val="both"/>
      </w:pPr>
      <w:r>
        <w:t xml:space="preserve">(n) The individual has a poor traffic record and is applying for a position which requires a driver’s license and involves driving, </w:t>
      </w:r>
    </w:p>
    <w:p w14:paraId="7C5AF916" w14:textId="77777777" w:rsidR="004B2308" w:rsidRDefault="004B2308" w:rsidP="004B2308">
      <w:pPr>
        <w:jc w:val="both"/>
      </w:pPr>
      <w:r>
        <w:t xml:space="preserve">(o) The individual has been dismissed from public or private employment for </w:t>
      </w:r>
      <w:proofErr w:type="gramStart"/>
      <w:r>
        <w:t>good</w:t>
      </w:r>
      <w:proofErr w:type="gramEnd"/>
      <w:r>
        <w:t xml:space="preserve"> cause.</w:t>
      </w:r>
    </w:p>
    <w:p w14:paraId="618EAC39" w14:textId="77777777" w:rsidR="004B2308" w:rsidRDefault="004B2308" w:rsidP="004B2308">
      <w:pPr>
        <w:jc w:val="both"/>
      </w:pPr>
      <w:r>
        <w:t xml:space="preserve">(p) The individual cannot speak, read, or write the English language and the work requires speaking, reading, or writing the English language. </w:t>
      </w:r>
    </w:p>
    <w:p w14:paraId="240D9DE9" w14:textId="3971E80A" w:rsidR="00F06969" w:rsidRDefault="004B2308" w:rsidP="004B2308">
      <w:pPr>
        <w:jc w:val="both"/>
      </w:pPr>
      <w:r>
        <w:t xml:space="preserve">(q) The individual fails to report for an interview or other step in the selection process as directed by the Commission or Appointing Authority and/or fails to report for duty as directed by the Appointing </w:t>
      </w:r>
    </w:p>
    <w:sectPr w:rsidR="00F06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08"/>
    <w:rsid w:val="00257245"/>
    <w:rsid w:val="004B2308"/>
    <w:rsid w:val="00BE7A50"/>
    <w:rsid w:val="00C50E6F"/>
    <w:rsid w:val="00EE46B9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5CB9"/>
  <w15:chartTrackingRefBased/>
  <w15:docId w15:val="{94F335DA-19B4-44EB-9622-F5C78B38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3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3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3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3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3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3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3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3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3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3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3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308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2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3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Fishel</dc:creator>
  <cp:keywords/>
  <dc:description/>
  <cp:lastModifiedBy>Marc Fishel</cp:lastModifiedBy>
  <cp:revision>1</cp:revision>
  <dcterms:created xsi:type="dcterms:W3CDTF">2024-04-12T14:12:00Z</dcterms:created>
  <dcterms:modified xsi:type="dcterms:W3CDTF">2024-04-12T14:14:00Z</dcterms:modified>
</cp:coreProperties>
</file>